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25  Coordinación intercentros</w:t>
      </w:r>
    </w:p>
    <w:p>
      <w:r>
        <w:rPr>
          <w:b/>
          <w:color w:val="60758A"/>
          <w:sz w:val="18"/>
        </w:rPr>
        <w:t>ENTORNO DE COORDINACIÓN    |    Ámbito: Canarias    |    Versión 1.0 · 18/10/2026</w:t>
      </w:r>
    </w:p>
    <w:p>
      <w:r>
        <w:t>Planificar campañas compartidas entre institutos canarios, distribuir responsabilidades y mantener la comunicación y continuidad académica.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Coordinador del proyecto; centro líder; responsables de centros; docentes participantes; asesores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Vista de red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Incidencias de coordinación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Calendario compartido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Difusión y transferencia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Campañas intercentros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Memoria y seguimiento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Tareas y acuerdos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Dos centros coinciden solo una hora semanal; la coordinación programa fechas simuladas, evita bloqueos de pedidos, asigna suplencias y comunica a las jefaturas los resultados agregados.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-coordinacion-intercentro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Planificar campañas compartidas entre institutos canarios, distribuir responsabilidades y mantener la comunicación y continuidad académica.</w:t>
      </w:r>
    </w:p>
    <w:p>
      <w:r>
        <w:t>Perfiles que intervienen: Coordinador del proyecto; centro líder; responsables de centros; docentes participantes; asesores.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red y registrar centros colaboradores autorizados.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 grupos, calendario y compromisos.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Designar responsables por centro y departamento.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Acordar campaña, objetivos, recursos y ventanas de interacción.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Convocar reuniones y distribuir tareas.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Supervisar operaciones bloqueadas entre institutos.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Activar sustituciones o soluciones asíncronas.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Coordinar mentorías y pruebas técnicas.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Recopilar indicadores y acuerdos.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transferencias a la red autonómica y memoria final.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Dos centros coinciden solo una hora semanal; la coordinación programa fechas simuladas, evita bloqueos de pedidos, asigna suplencias y comunica a las jefaturas los resultados agregados.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Vista de 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Mapa/lista de centros, empresas, alumnado, actividad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centro, consultar disponibilidad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Acceso global reservado a coordinación.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Calendario compartido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Sesiones, plazos simulados, reuniones, pruebas y vacaciones locales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Programar, mover y convocar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fecha real no mueve automáticamente el tiempo simulado.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Campañas intercentros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Configuraciones, responsables, objetivos y dependencias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Crear, activar, pausar, cerrar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Exigir aprobación de centros implicados.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Tareas y acuerdos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Tablero de acciones pendientes por centro y responsable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Asignar, comentar, cerrar con evidencia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Histórico de acuerdos y cambios.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Incidencias de coordinación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Bloqueos de proveedor, ausencias, incompatibilidades y conflictos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Reasignar, escalar, mediar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Nunca borrar responsabilidades individuales.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Difusión y transferencia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Interés de centros, sesiones de formación, kit de implantación y métricas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convocatoria, registrar adopción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Distinguir centros destinatarios de participantes activos.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Memoria y seguimiento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Indicadores de proyecto, mentorías, equipos, gasto/evidencias y lecciones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memoria, exportar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Control de permisos e información agregada.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Red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red_id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Centro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Rol centro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rol_centro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Coordinador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coordinador_id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Grupo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grupo_id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Campana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campana_id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Ventana horaria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ventana_horaria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Sesion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sesion_id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Incidencia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incidencia_id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Tarea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tarea_id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Compromiso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compromiso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Acta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Centro destinatario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centro_destinatario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Adopcion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adopcion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Distinguir centros promotores y centros usuarios.</w:t>
      </w:r>
    </w:p>
    <w:p>
      <w:r>
        <w:rPr>
          <w:b/>
          <w:color w:val="176FD7"/>
        </w:rPr>
        <w:t xml:space="preserve">RN-02. </w:t>
      </w:r>
      <w:r>
        <w:t>No contabilizar como participante quien solo recibe difusión.</w:t>
      </w:r>
    </w:p>
    <w:p>
      <w:r>
        <w:rPr>
          <w:b/>
          <w:color w:val="176FD7"/>
        </w:rPr>
        <w:t xml:space="preserve">RN-03. </w:t>
      </w:r>
      <w:r>
        <w:t>Aprobación de acuerdos por responsables.</w:t>
      </w:r>
    </w:p>
    <w:p>
      <w:r>
        <w:rPr>
          <w:b/>
          <w:color w:val="176FD7"/>
        </w:rPr>
        <w:t xml:space="preserve">RN-04. </w:t>
      </w:r>
      <w:r>
        <w:t>Actividades asíncronas, suplencias y priorización de centros.</w:t>
      </w:r>
    </w:p>
    <w:p>
      <w:r>
        <w:rPr>
          <w:b/>
          <w:color w:val="176FD7"/>
        </w:rPr>
        <w:t xml:space="preserve">RN-05. </w:t>
      </w:r>
      <w:r>
        <w:t>Seguridad multitenant.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FP360 SIM (21); Comunicaciones (20); Mentoría (24); Evaluación (23); Administración (26).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Gestionar calendario intercentros.</w:t>
      </w:r>
    </w:p>
    <w:p>
      <w:r>
        <w:rPr>
          <w:b/>
          <w:color w:val="176FD7"/>
        </w:rPr>
        <w:t xml:space="preserve">EVID-02. </w:t>
      </w:r>
      <w:r>
        <w:t>Documentar acuerdos.</w:t>
      </w:r>
    </w:p>
    <w:p>
      <w:r>
        <w:rPr>
          <w:b/>
          <w:color w:val="176FD7"/>
        </w:rPr>
        <w:t xml:space="preserve">EVID-03. </w:t>
      </w:r>
      <w:r>
        <w:t>Resolver incidencias organizativas.</w:t>
      </w:r>
    </w:p>
    <w:p>
      <w:r>
        <w:rPr>
          <w:b/>
          <w:color w:val="176FD7"/>
        </w:rPr>
        <w:t xml:space="preserve">EVID-04. </w:t>
      </w:r>
      <w:r>
        <w:t>Medir transferencia efectiva.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Centro cambia docente.</w:t>
      </w:r>
    </w:p>
    <w:p>
      <w:r>
        <w:rPr>
          <w:b/>
          <w:color w:val="176FD7"/>
        </w:rPr>
        <w:t xml:space="preserve">• </w:t>
      </w:r>
      <w:r>
        <w:t>Solapamiento de sesiones.</w:t>
      </w:r>
    </w:p>
    <w:p>
      <w:r>
        <w:rPr>
          <w:b/>
          <w:color w:val="176FD7"/>
        </w:rPr>
        <w:t xml:space="preserve">• </w:t>
      </w:r>
      <w:r>
        <w:t>Centro abandona campaña.</w:t>
      </w:r>
    </w:p>
    <w:p>
      <w:r>
        <w:rPr>
          <w:b/>
          <w:color w:val="176FD7"/>
        </w:rPr>
        <w:t xml:space="preserve">• </w:t>
      </w:r>
      <w:r>
        <w:t>Solicitudes de adopción masivas.</w:t>
      </w:r>
    </w:p>
    <w:p>
      <w:r>
        <w:rPr>
          <w:b/>
          <w:color w:val="176FD7"/>
        </w:rPr>
        <w:t xml:space="preserve">• </w:t>
      </w:r>
      <w:r>
        <w:t>Discrepancia de permisos.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Coordinación intercentros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